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BA5E" w14:textId="2C1A58BE" w:rsidR="003E5142" w:rsidRDefault="00F71BD3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8DC4A51" wp14:editId="2178930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111250" cy="1062990"/>
            <wp:effectExtent l="0" t="0" r="6350" b="3810"/>
            <wp:wrapTight wrapText="bothSides">
              <wp:wrapPolygon edited="0">
                <wp:start x="0" y="0"/>
                <wp:lineTo x="0" y="21161"/>
                <wp:lineTo x="21230" y="21161"/>
                <wp:lineTo x="21230" y="0"/>
                <wp:lineTo x="0" y="0"/>
              </wp:wrapPolygon>
            </wp:wrapTight>
            <wp:docPr id="1" name="Picture 1" descr="Macintosh HD:Users:emanuela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anuela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41088" w14:textId="77777777" w:rsidR="00F71BD3" w:rsidRDefault="00F71BD3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</w:p>
    <w:p w14:paraId="206ADFF0" w14:textId="77777777" w:rsidR="00F71BD3" w:rsidRDefault="00F71BD3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</w:p>
    <w:p w14:paraId="3F1DCC4F" w14:textId="77777777" w:rsidR="00F71BD3" w:rsidRDefault="00F71BD3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533CF88" w14:textId="77777777" w:rsidR="00F71BD3" w:rsidRDefault="00F71BD3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</w:p>
    <w:p w14:paraId="5E1F93D2" w14:textId="77777777" w:rsidR="005914F8" w:rsidRDefault="005914F8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2015 </w:t>
      </w:r>
      <w:proofErr w:type="spellStart"/>
      <w:r>
        <w:rPr>
          <w:rFonts w:ascii="Arial" w:hAnsi="Arial" w:cs="Arial"/>
          <w:b/>
          <w:bCs/>
        </w:rPr>
        <w:t>WiPiSA</w:t>
      </w:r>
      <w:proofErr w:type="spellEnd"/>
      <w:r>
        <w:rPr>
          <w:rFonts w:ascii="Arial" w:hAnsi="Arial" w:cs="Arial"/>
          <w:b/>
          <w:bCs/>
        </w:rPr>
        <w:t xml:space="preserve"> Call for Proposals</w:t>
      </w:r>
    </w:p>
    <w:p w14:paraId="7C76B9CD" w14:textId="77777777" w:rsidR="005914F8" w:rsidRPr="005914F8" w:rsidRDefault="005914F8" w:rsidP="00AC4973">
      <w:pPr>
        <w:widowControl w:val="0"/>
        <w:autoSpaceDE w:val="0"/>
        <w:autoSpaceDN w:val="0"/>
        <w:adjustRightInd w:val="0"/>
        <w:ind w:left="-284" w:right="-284"/>
        <w:jc w:val="center"/>
        <w:rPr>
          <w:rFonts w:ascii="Arial" w:hAnsi="Arial" w:cs="Arial"/>
        </w:rPr>
      </w:pPr>
      <w:r w:rsidRPr="005914F8">
        <w:rPr>
          <w:rFonts w:ascii="Arial" w:hAnsi="Arial" w:cs="Arial"/>
          <w:b/>
          <w:bCs/>
        </w:rPr>
        <w:t>Women in Physics in South Africa (</w:t>
      </w:r>
      <w:proofErr w:type="spellStart"/>
      <w:r w:rsidRPr="005914F8">
        <w:rPr>
          <w:rFonts w:ascii="Arial" w:hAnsi="Arial" w:cs="Arial"/>
          <w:b/>
          <w:bCs/>
        </w:rPr>
        <w:t>WiPiSA</w:t>
      </w:r>
      <w:proofErr w:type="spellEnd"/>
      <w:r w:rsidRPr="005914F8">
        <w:rPr>
          <w:rFonts w:ascii="Arial" w:hAnsi="Arial" w:cs="Arial"/>
          <w:b/>
          <w:bCs/>
        </w:rPr>
        <w:t>)</w:t>
      </w:r>
    </w:p>
    <w:p w14:paraId="71C2D77E" w14:textId="77777777" w:rsidR="005914F8" w:rsidRDefault="005914F8" w:rsidP="00AC4973">
      <w:pPr>
        <w:widowControl w:val="0"/>
        <w:autoSpaceDE w:val="0"/>
        <w:autoSpaceDN w:val="0"/>
        <w:adjustRightInd w:val="0"/>
        <w:ind w:left="-284" w:right="-284"/>
        <w:rPr>
          <w:rFonts w:ascii="Arial" w:hAnsi="Arial" w:cs="Arial"/>
        </w:rPr>
      </w:pPr>
    </w:p>
    <w:p w14:paraId="5AD1FDE0" w14:textId="77777777" w:rsidR="005914F8" w:rsidRPr="003E5142" w:rsidRDefault="005914F8" w:rsidP="00AC4973">
      <w:pPr>
        <w:widowControl w:val="0"/>
        <w:autoSpaceDE w:val="0"/>
        <w:autoSpaceDN w:val="0"/>
        <w:adjustRightInd w:val="0"/>
        <w:ind w:left="-284" w:right="-284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Contact Person: Prof. Aletta </w:t>
      </w:r>
      <w:proofErr w:type="spellStart"/>
      <w:r w:rsidRPr="003E5142">
        <w:rPr>
          <w:rFonts w:ascii="Arial" w:hAnsi="Arial" w:cs="Arial"/>
          <w:sz w:val="20"/>
          <w:szCs w:val="20"/>
        </w:rPr>
        <w:t>Prinsloo</w:t>
      </w:r>
      <w:proofErr w:type="spellEnd"/>
      <w:r w:rsidRPr="003E5142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3E5142">
          <w:rPr>
            <w:rStyle w:val="Hyperlink"/>
            <w:rFonts w:ascii="Arial" w:hAnsi="Arial" w:cs="Arial"/>
            <w:sz w:val="20"/>
            <w:szCs w:val="20"/>
          </w:rPr>
          <w:t>alettap@uj.ac.za</w:t>
        </w:r>
      </w:hyperlink>
      <w:r w:rsidRPr="003E5142">
        <w:rPr>
          <w:rFonts w:ascii="Arial" w:hAnsi="Arial" w:cs="Arial"/>
          <w:sz w:val="20"/>
          <w:szCs w:val="20"/>
        </w:rPr>
        <w:t xml:space="preserve">) </w:t>
      </w:r>
    </w:p>
    <w:p w14:paraId="45055304" w14:textId="77777777" w:rsidR="005914F8" w:rsidRPr="003E5142" w:rsidRDefault="005914F8" w:rsidP="00AC4973">
      <w:pPr>
        <w:widowControl w:val="0"/>
        <w:autoSpaceDE w:val="0"/>
        <w:autoSpaceDN w:val="0"/>
        <w:adjustRightInd w:val="0"/>
        <w:ind w:left="-284" w:right="-284"/>
        <w:rPr>
          <w:rFonts w:ascii="Arial" w:hAnsi="Arial" w:cs="Arial"/>
          <w:sz w:val="20"/>
          <w:szCs w:val="20"/>
        </w:rPr>
      </w:pPr>
    </w:p>
    <w:p w14:paraId="784E95B8" w14:textId="77777777" w:rsidR="005914F8" w:rsidRPr="003E5142" w:rsidRDefault="005914F8" w:rsidP="00AC497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There is a growing global concern over the declining number of students at higher education institutions enrolling for, and graduating in, physics. South Africa, like many other countries, experiences under-representation of women in physics in all institutions, including academia, research and development, government institutions and industry. In November 2005 Women in Physics in South Africa (</w:t>
      </w:r>
      <w:proofErr w:type="spellStart"/>
      <w:r w:rsidRPr="003E5142">
        <w:rPr>
          <w:rFonts w:ascii="Arial" w:hAnsi="Arial" w:cs="Arial"/>
          <w:sz w:val="20"/>
          <w:szCs w:val="20"/>
        </w:rPr>
        <w:t>WiPiSA</w:t>
      </w:r>
      <w:proofErr w:type="spellEnd"/>
      <w:r w:rsidRPr="003E5142">
        <w:rPr>
          <w:rFonts w:ascii="Arial" w:hAnsi="Arial" w:cs="Arial"/>
          <w:sz w:val="20"/>
          <w:szCs w:val="20"/>
        </w:rPr>
        <w:t xml:space="preserve">) was launched, with funding from the Department of Science and Technology (DST) and under the auspices of the South African Institute of Physics. </w:t>
      </w:r>
    </w:p>
    <w:p w14:paraId="79D2A8CE" w14:textId="77777777" w:rsidR="005914F8" w:rsidRPr="003E5142" w:rsidRDefault="005914F8" w:rsidP="00AC497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21A2D582" w14:textId="77777777" w:rsidR="005914F8" w:rsidRPr="003E5142" w:rsidRDefault="005914F8" w:rsidP="00AC497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proofErr w:type="spellStart"/>
      <w:r w:rsidRPr="003E5142">
        <w:rPr>
          <w:rFonts w:ascii="Arial" w:hAnsi="Arial" w:cs="Arial"/>
          <w:sz w:val="20"/>
          <w:szCs w:val="20"/>
        </w:rPr>
        <w:t>WiPiSA</w:t>
      </w:r>
      <w:proofErr w:type="spellEnd"/>
      <w:r w:rsidRPr="003E5142">
        <w:rPr>
          <w:rFonts w:ascii="Arial" w:hAnsi="Arial" w:cs="Arial"/>
          <w:sz w:val="20"/>
          <w:szCs w:val="20"/>
        </w:rPr>
        <w:t xml:space="preserve"> aims to address the following areas of concern:</w:t>
      </w:r>
    </w:p>
    <w:p w14:paraId="7EE59AA3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Attracting girls into physics, including changes in teaching and curricula </w:t>
      </w:r>
    </w:p>
    <w:p w14:paraId="496A6B2E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Launching a successful physics career, including mentoring and evaluation </w:t>
      </w:r>
    </w:p>
    <w:p w14:paraId="129EA93E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Getting women into higher positions in institutional and leadership structures </w:t>
      </w:r>
    </w:p>
    <w:p w14:paraId="6BCF67B8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Breaking stereotypes </w:t>
      </w:r>
    </w:p>
    <w:p w14:paraId="0ECAE087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Balancing family and career </w:t>
      </w:r>
    </w:p>
    <w:p w14:paraId="18145710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Jobs </w:t>
      </w:r>
    </w:p>
    <w:p w14:paraId="5F5CC73E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Funding, and eligibility for funding </w:t>
      </w:r>
    </w:p>
    <w:p w14:paraId="05548BD7" w14:textId="77777777" w:rsidR="005914F8" w:rsidRPr="003E5142" w:rsidRDefault="005914F8" w:rsidP="00AC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36" w:right="-284" w:hanging="72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Improving the institutional structure and climate for women in physics  </w:t>
      </w:r>
    </w:p>
    <w:p w14:paraId="17856351" w14:textId="77777777" w:rsidR="005914F8" w:rsidRP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733FD458" w14:textId="385D7E6D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We are </w:t>
      </w:r>
      <w:r w:rsidR="003E5142">
        <w:rPr>
          <w:rFonts w:ascii="Arial" w:hAnsi="Arial" w:cs="Arial"/>
          <w:sz w:val="20"/>
          <w:szCs w:val="20"/>
        </w:rPr>
        <w:t>hereby</w:t>
      </w:r>
      <w:r w:rsidRPr="003E5142">
        <w:rPr>
          <w:rFonts w:ascii="Arial" w:hAnsi="Arial" w:cs="Arial"/>
          <w:sz w:val="20"/>
          <w:szCs w:val="20"/>
        </w:rPr>
        <w:t xml:space="preserve"> calling for prop</w:t>
      </w:r>
      <w:r w:rsidR="003E5142">
        <w:rPr>
          <w:rFonts w:ascii="Arial" w:hAnsi="Arial" w:cs="Arial"/>
          <w:sz w:val="20"/>
          <w:szCs w:val="20"/>
        </w:rPr>
        <w:t xml:space="preserve">osals for projects of up to </w:t>
      </w:r>
      <w:r w:rsidR="003E5142" w:rsidRPr="003E5142">
        <w:rPr>
          <w:rFonts w:ascii="Arial" w:hAnsi="Arial" w:cs="Arial"/>
          <w:b/>
          <w:sz w:val="20"/>
          <w:szCs w:val="20"/>
        </w:rPr>
        <w:t xml:space="preserve">R30 </w:t>
      </w:r>
      <w:r w:rsidRPr="003E5142">
        <w:rPr>
          <w:rFonts w:ascii="Arial" w:hAnsi="Arial" w:cs="Arial"/>
          <w:b/>
          <w:sz w:val="20"/>
          <w:szCs w:val="20"/>
        </w:rPr>
        <w:t>000</w:t>
      </w:r>
      <w:r w:rsidRPr="003E5142">
        <w:rPr>
          <w:rFonts w:ascii="Arial" w:hAnsi="Arial" w:cs="Arial"/>
          <w:sz w:val="20"/>
          <w:szCs w:val="20"/>
        </w:rPr>
        <w:t xml:space="preserve"> to be submitted</w:t>
      </w:r>
      <w:r w:rsidR="003E5142">
        <w:rPr>
          <w:rFonts w:ascii="Arial" w:hAnsi="Arial" w:cs="Arial"/>
          <w:sz w:val="20"/>
          <w:szCs w:val="20"/>
        </w:rPr>
        <w:t xml:space="preserve"> </w:t>
      </w:r>
      <w:r w:rsidRPr="003E5142">
        <w:rPr>
          <w:rFonts w:ascii="Arial" w:hAnsi="Arial" w:cs="Arial"/>
          <w:b/>
          <w:sz w:val="20"/>
          <w:szCs w:val="20"/>
        </w:rPr>
        <w:t xml:space="preserve">by </w:t>
      </w:r>
      <w:r w:rsidR="003E5142" w:rsidRPr="003E5142">
        <w:rPr>
          <w:rFonts w:ascii="Arial" w:hAnsi="Arial" w:cs="Arial"/>
          <w:b/>
          <w:sz w:val="20"/>
          <w:szCs w:val="20"/>
        </w:rPr>
        <w:t>30 April 2015</w:t>
      </w:r>
      <w:r w:rsidRPr="003E5142">
        <w:rPr>
          <w:rFonts w:ascii="Arial" w:hAnsi="Arial" w:cs="Arial"/>
          <w:sz w:val="20"/>
          <w:szCs w:val="20"/>
        </w:rPr>
        <w:t xml:space="preserve">. </w:t>
      </w:r>
      <w:r w:rsidR="003E5142" w:rsidRPr="003E5142">
        <w:rPr>
          <w:rFonts w:ascii="Arial" w:hAnsi="Arial" w:cs="Arial"/>
          <w:sz w:val="20"/>
          <w:szCs w:val="20"/>
        </w:rPr>
        <w:t>Propo</w:t>
      </w:r>
      <w:r w:rsidR="003E5142">
        <w:rPr>
          <w:rFonts w:ascii="Arial" w:hAnsi="Arial" w:cs="Arial"/>
          <w:sz w:val="20"/>
          <w:szCs w:val="20"/>
        </w:rPr>
        <w:t xml:space="preserve">sals should be sent by email to Prof. Aletta </w:t>
      </w:r>
      <w:proofErr w:type="spellStart"/>
      <w:r w:rsidR="003E5142">
        <w:rPr>
          <w:rFonts w:ascii="Arial" w:hAnsi="Arial" w:cs="Arial"/>
          <w:sz w:val="20"/>
          <w:szCs w:val="20"/>
        </w:rPr>
        <w:t>Prinsloo</w:t>
      </w:r>
      <w:proofErr w:type="spellEnd"/>
      <w:r w:rsidR="003E5142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3E5142" w:rsidRPr="005C5F10">
          <w:rPr>
            <w:rStyle w:val="Hyperlink"/>
            <w:rFonts w:ascii="Arial" w:hAnsi="Arial" w:cs="Arial"/>
            <w:sz w:val="20"/>
            <w:szCs w:val="20"/>
          </w:rPr>
          <w:t>alettap@uj.ac.za</w:t>
        </w:r>
      </w:hyperlink>
      <w:r w:rsidR="003E5142">
        <w:rPr>
          <w:rFonts w:ascii="Arial" w:hAnsi="Arial" w:cs="Arial"/>
          <w:sz w:val="20"/>
          <w:szCs w:val="20"/>
        </w:rPr>
        <w:t xml:space="preserve">). </w:t>
      </w:r>
      <w:r w:rsidR="009877B2">
        <w:rPr>
          <w:rFonts w:ascii="Arial" w:hAnsi="Arial" w:cs="Arial"/>
          <w:sz w:val="20"/>
          <w:szCs w:val="20"/>
        </w:rPr>
        <w:t>Funded p</w:t>
      </w:r>
      <w:r w:rsidR="003E5142">
        <w:rPr>
          <w:rFonts w:ascii="Arial" w:hAnsi="Arial" w:cs="Arial"/>
          <w:sz w:val="20"/>
          <w:szCs w:val="20"/>
        </w:rPr>
        <w:t xml:space="preserve">rojects must be completed by 31 January 2016, and a complete report </w:t>
      </w:r>
      <w:r w:rsidR="009877B2">
        <w:rPr>
          <w:rFonts w:ascii="Arial" w:hAnsi="Arial" w:cs="Arial"/>
          <w:sz w:val="20"/>
          <w:szCs w:val="20"/>
        </w:rPr>
        <w:t>must be submitted by 15 March 2016.</w:t>
      </w:r>
    </w:p>
    <w:p w14:paraId="72C21D77" w14:textId="77777777" w:rsidR="003E5142" w:rsidRDefault="003E5142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1BF154D8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Proposals should include:</w:t>
      </w:r>
    </w:p>
    <w:p w14:paraId="1450AAA1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1. The aim of the project, clearly indicating which </w:t>
      </w:r>
      <w:proofErr w:type="spellStart"/>
      <w:r w:rsidRPr="003E5142">
        <w:rPr>
          <w:rFonts w:ascii="Arial" w:hAnsi="Arial" w:cs="Arial"/>
          <w:sz w:val="20"/>
          <w:szCs w:val="20"/>
        </w:rPr>
        <w:t>WiPiSA</w:t>
      </w:r>
      <w:proofErr w:type="spellEnd"/>
      <w:r w:rsidRPr="003E5142">
        <w:rPr>
          <w:rFonts w:ascii="Arial" w:hAnsi="Arial" w:cs="Arial"/>
          <w:sz w:val="20"/>
          <w:szCs w:val="20"/>
        </w:rPr>
        <w:t xml:space="preserve"> aim(s) it will further</w:t>
      </w:r>
      <w:r w:rsidR="003E5142">
        <w:rPr>
          <w:rFonts w:ascii="Arial" w:hAnsi="Arial" w:cs="Arial"/>
          <w:sz w:val="20"/>
          <w:szCs w:val="20"/>
        </w:rPr>
        <w:t>.</w:t>
      </w:r>
      <w:r w:rsidRPr="003E5142">
        <w:rPr>
          <w:rFonts w:ascii="Arial" w:hAnsi="Arial" w:cs="Arial"/>
          <w:sz w:val="20"/>
          <w:szCs w:val="20"/>
        </w:rPr>
        <w:t> </w:t>
      </w:r>
    </w:p>
    <w:p w14:paraId="75AE92E4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2. Who will be involved in the project, and what knowledge an</w:t>
      </w:r>
      <w:r w:rsidR="003E5142">
        <w:rPr>
          <w:rFonts w:ascii="Arial" w:hAnsi="Arial" w:cs="Arial"/>
          <w:sz w:val="20"/>
          <w:szCs w:val="20"/>
        </w:rPr>
        <w:t xml:space="preserve">d experience they have that are </w:t>
      </w:r>
      <w:r w:rsidRPr="003E5142">
        <w:rPr>
          <w:rFonts w:ascii="Arial" w:hAnsi="Arial" w:cs="Arial"/>
          <w:sz w:val="20"/>
          <w:szCs w:val="20"/>
        </w:rPr>
        <w:t>relevant to the project (attach abbreviated CVs of team members)</w:t>
      </w:r>
      <w:r w:rsidR="003E5142">
        <w:rPr>
          <w:rFonts w:ascii="Arial" w:hAnsi="Arial" w:cs="Arial"/>
          <w:sz w:val="20"/>
          <w:szCs w:val="20"/>
        </w:rPr>
        <w:t>.</w:t>
      </w:r>
    </w:p>
    <w:p w14:paraId="45461BB4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3. Who the intended beneficiaries are of the project (the target group)</w:t>
      </w:r>
      <w:r w:rsidR="003E5142">
        <w:rPr>
          <w:rFonts w:ascii="Arial" w:hAnsi="Arial" w:cs="Arial"/>
          <w:sz w:val="20"/>
          <w:szCs w:val="20"/>
        </w:rPr>
        <w:t>.</w:t>
      </w:r>
      <w:r w:rsidRPr="003E5142">
        <w:rPr>
          <w:rFonts w:ascii="Arial" w:hAnsi="Arial" w:cs="Arial"/>
          <w:sz w:val="20"/>
          <w:szCs w:val="20"/>
        </w:rPr>
        <w:t> </w:t>
      </w:r>
    </w:p>
    <w:p w14:paraId="2DA1B15E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4. What the intended outcomes are of the project</w:t>
      </w:r>
      <w:r w:rsidR="003E5142">
        <w:rPr>
          <w:rFonts w:ascii="Arial" w:hAnsi="Arial" w:cs="Arial"/>
          <w:sz w:val="20"/>
          <w:szCs w:val="20"/>
        </w:rPr>
        <w:t>.</w:t>
      </w:r>
    </w:p>
    <w:p w14:paraId="2F1E28FC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5. How the success of the project will be evaluated</w:t>
      </w:r>
      <w:r w:rsidR="003E5142">
        <w:rPr>
          <w:rFonts w:ascii="Arial" w:hAnsi="Arial" w:cs="Arial"/>
          <w:sz w:val="20"/>
          <w:szCs w:val="20"/>
        </w:rPr>
        <w:t>.</w:t>
      </w:r>
    </w:p>
    <w:p w14:paraId="33170A1D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6. A project plan, including what activities will take place where and when. </w:t>
      </w:r>
    </w:p>
    <w:p w14:paraId="15EBC7B7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7. A detailed budget  </w:t>
      </w:r>
    </w:p>
    <w:p w14:paraId="11596E68" w14:textId="77777777" w:rsidR="003E5142" w:rsidRDefault="003E5142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2EED44BA" w14:textId="77777777" w:rsid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b/>
          <w:bCs/>
          <w:sz w:val="20"/>
          <w:szCs w:val="20"/>
        </w:rPr>
        <w:t xml:space="preserve">Funds will not be transferred into the accounts of individuals. </w:t>
      </w:r>
      <w:r w:rsidRPr="003E5142">
        <w:rPr>
          <w:rFonts w:ascii="Arial" w:hAnsi="Arial" w:cs="Arial"/>
          <w:sz w:val="20"/>
          <w:szCs w:val="20"/>
        </w:rPr>
        <w:t xml:space="preserve">Arrangements must be made with a public or private </w:t>
      </w:r>
      <w:proofErr w:type="spellStart"/>
      <w:r w:rsidRPr="003E5142">
        <w:rPr>
          <w:rFonts w:ascii="Arial" w:hAnsi="Arial" w:cs="Arial"/>
          <w:sz w:val="20"/>
          <w:szCs w:val="20"/>
        </w:rPr>
        <w:t>organisation</w:t>
      </w:r>
      <w:proofErr w:type="spellEnd"/>
      <w:r w:rsidRPr="003E5142">
        <w:rPr>
          <w:rFonts w:ascii="Arial" w:hAnsi="Arial" w:cs="Arial"/>
          <w:sz w:val="20"/>
          <w:szCs w:val="20"/>
        </w:rPr>
        <w:t xml:space="preserve">, such as a university, national facility or NGO, to administer and account for any funds awarded for successful proposals. </w:t>
      </w:r>
    </w:p>
    <w:p w14:paraId="5F726F35" w14:textId="77777777" w:rsidR="003E5142" w:rsidRDefault="003E5142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442123B6" w14:textId="77777777" w:rsidR="005914F8" w:rsidRPr="003E5142" w:rsidRDefault="005914F8" w:rsidP="00AC49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In assessing the proposals, the following criteria will be considered: </w:t>
      </w:r>
    </w:p>
    <w:p w14:paraId="4663E6B1" w14:textId="77777777" w:rsidR="005914F8" w:rsidRPr="003E5142" w:rsidRDefault="005914F8" w:rsidP="00AC49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right="-284" w:firstLine="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 xml:space="preserve">Aims: the match between the aims of </w:t>
      </w:r>
      <w:proofErr w:type="spellStart"/>
      <w:r w:rsidRPr="003E5142">
        <w:rPr>
          <w:rFonts w:ascii="Arial" w:hAnsi="Arial" w:cs="Arial"/>
          <w:sz w:val="20"/>
          <w:szCs w:val="20"/>
        </w:rPr>
        <w:t>WiPiSA</w:t>
      </w:r>
      <w:proofErr w:type="spellEnd"/>
      <w:r w:rsidRPr="003E5142">
        <w:rPr>
          <w:rFonts w:ascii="Arial" w:hAnsi="Arial" w:cs="Arial"/>
          <w:sz w:val="20"/>
          <w:szCs w:val="20"/>
        </w:rPr>
        <w:t xml:space="preserve"> and the ai</w:t>
      </w:r>
      <w:r w:rsidR="003E5142">
        <w:rPr>
          <w:rFonts w:ascii="Arial" w:hAnsi="Arial" w:cs="Arial"/>
          <w:sz w:val="20"/>
          <w:szCs w:val="20"/>
        </w:rPr>
        <w:t>ms and intended outcomes of the project.</w:t>
      </w:r>
    </w:p>
    <w:p w14:paraId="0195EB85" w14:textId="77777777" w:rsidR="005914F8" w:rsidRPr="003E5142" w:rsidRDefault="005914F8" w:rsidP="00AC49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right="-284" w:firstLine="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Project team: their knowledge, skills and experience in r</w:t>
      </w:r>
      <w:r w:rsidR="003E5142">
        <w:rPr>
          <w:rFonts w:ascii="Arial" w:hAnsi="Arial" w:cs="Arial"/>
          <w:sz w:val="20"/>
          <w:szCs w:val="20"/>
        </w:rPr>
        <w:t>elation to the proposed project.</w:t>
      </w:r>
    </w:p>
    <w:p w14:paraId="6F791146" w14:textId="77777777" w:rsidR="005914F8" w:rsidRPr="003E5142" w:rsidRDefault="005914F8" w:rsidP="00AC49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right="-284" w:firstLine="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Proposed activities: how appropriate and feasible they ar</w:t>
      </w:r>
      <w:r w:rsidR="003E5142">
        <w:rPr>
          <w:rFonts w:ascii="Arial" w:hAnsi="Arial" w:cs="Arial"/>
          <w:sz w:val="20"/>
          <w:szCs w:val="20"/>
        </w:rPr>
        <w:t>e for achieving the stated aims.</w:t>
      </w:r>
    </w:p>
    <w:p w14:paraId="1298A0F8" w14:textId="77777777" w:rsidR="005914F8" w:rsidRPr="003E5142" w:rsidRDefault="005914F8" w:rsidP="00AC49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right="-284" w:firstLine="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Budget: whether it offers value for money, is realistic, and inc</w:t>
      </w:r>
      <w:r w:rsidR="003E5142">
        <w:rPr>
          <w:rFonts w:ascii="Arial" w:hAnsi="Arial" w:cs="Arial"/>
          <w:sz w:val="20"/>
          <w:szCs w:val="20"/>
        </w:rPr>
        <w:t>ludes an adequate breakdown of all relevant expenses.</w:t>
      </w:r>
    </w:p>
    <w:p w14:paraId="046416C0" w14:textId="77777777" w:rsidR="009E3A18" w:rsidRPr="00AC4973" w:rsidRDefault="005914F8" w:rsidP="00AC49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right="-284" w:firstLine="0"/>
        <w:jc w:val="both"/>
        <w:rPr>
          <w:rFonts w:ascii="Arial" w:hAnsi="Arial" w:cs="Arial"/>
          <w:sz w:val="20"/>
          <w:szCs w:val="20"/>
        </w:rPr>
      </w:pPr>
      <w:r w:rsidRPr="003E5142">
        <w:rPr>
          <w:rFonts w:ascii="Arial" w:hAnsi="Arial" w:cs="Arial"/>
          <w:sz w:val="20"/>
          <w:szCs w:val="20"/>
        </w:rPr>
        <w:t>Evaluation: whether appropriate information will be collecte</w:t>
      </w:r>
      <w:r w:rsidR="003E5142">
        <w:rPr>
          <w:rFonts w:ascii="Arial" w:hAnsi="Arial" w:cs="Arial"/>
          <w:sz w:val="20"/>
          <w:szCs w:val="20"/>
        </w:rPr>
        <w:t xml:space="preserve">d and made available about the </w:t>
      </w:r>
      <w:r w:rsidRPr="003E5142">
        <w:rPr>
          <w:rFonts w:ascii="Arial" w:hAnsi="Arial" w:cs="Arial"/>
          <w:sz w:val="20"/>
          <w:szCs w:val="20"/>
        </w:rPr>
        <w:t>extent to w</w:t>
      </w:r>
      <w:r w:rsidR="003E5142">
        <w:rPr>
          <w:rFonts w:ascii="Arial" w:hAnsi="Arial" w:cs="Arial"/>
          <w:sz w:val="20"/>
          <w:szCs w:val="20"/>
        </w:rPr>
        <w:t>hich the project was successful.</w:t>
      </w:r>
    </w:p>
    <w:sectPr w:rsidR="009E3A18" w:rsidRPr="00AC4973" w:rsidSect="003E51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8"/>
    <w:rsid w:val="003E5142"/>
    <w:rsid w:val="005914F8"/>
    <w:rsid w:val="00746FB5"/>
    <w:rsid w:val="009877B2"/>
    <w:rsid w:val="009E3A18"/>
    <w:rsid w:val="00AC4973"/>
    <w:rsid w:val="00B15AFB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469C5"/>
  <w14:defaultImageDpi w14:val="300"/>
  <w15:docId w15:val="{B40C2CB8-BF23-4311-945C-4788B95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ttap@uj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ttap@uj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Roelf</dc:creator>
  <cp:keywords/>
  <dc:description/>
  <cp:lastModifiedBy>Roelf</cp:lastModifiedBy>
  <cp:revision>2</cp:revision>
  <dcterms:created xsi:type="dcterms:W3CDTF">2015-04-16T10:01:00Z</dcterms:created>
  <dcterms:modified xsi:type="dcterms:W3CDTF">2015-04-16T10:01:00Z</dcterms:modified>
</cp:coreProperties>
</file>